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0" w:rsidRDefault="00CB1B80" w:rsidP="00CB1B80">
      <w:pPr>
        <w:widowControl w:val="0"/>
        <w:jc w:val="center"/>
        <w:rPr>
          <w:b/>
          <w:bCs/>
          <w14:ligatures w14:val="none"/>
        </w:rPr>
      </w:pPr>
      <w:r>
        <w:rPr>
          <w:b/>
          <w:bCs/>
          <w14:ligatures w14:val="none"/>
        </w:rPr>
        <w:t>SOUTHERN HIGH-SPEED RAIL COMMISSION</w:t>
      </w:r>
    </w:p>
    <w:p w:rsidR="00CB1B80" w:rsidRDefault="00CB1B80" w:rsidP="00CB1B80">
      <w:pPr>
        <w:widowControl w:val="0"/>
        <w:jc w:val="center"/>
        <w:rPr>
          <w:b/>
          <w:bCs/>
          <w14:ligatures w14:val="none"/>
        </w:rPr>
      </w:pPr>
      <w:r>
        <w:rPr>
          <w:b/>
          <w:bCs/>
          <w14:ligatures w14:val="none"/>
        </w:rPr>
        <w:t>FULL COMMISSION MEETING</w:t>
      </w:r>
    </w:p>
    <w:p w:rsidR="00CB1B80" w:rsidRDefault="00CB1B80" w:rsidP="00CB1B80">
      <w:pPr>
        <w:widowControl w:val="0"/>
        <w:jc w:val="center"/>
        <w:rPr>
          <w:b/>
          <w:bCs/>
          <w14:ligatures w14:val="none"/>
        </w:rPr>
      </w:pPr>
      <w:r>
        <w:rPr>
          <w:b/>
          <w:bCs/>
          <w14:ligatures w14:val="none"/>
        </w:rPr>
        <w:t>Anniston City Center</w:t>
      </w:r>
    </w:p>
    <w:p w:rsidR="00CB1B80" w:rsidRDefault="00CB1B80" w:rsidP="00CB1B80">
      <w:pPr>
        <w:widowControl w:val="0"/>
        <w:jc w:val="center"/>
        <w:rPr>
          <w:b/>
          <w:bCs/>
          <w14:ligatures w14:val="none"/>
        </w:rPr>
      </w:pPr>
      <w:r>
        <w:rPr>
          <w:b/>
          <w:bCs/>
          <w14:ligatures w14:val="none"/>
        </w:rPr>
        <w:t>Anniston, Alabama</w:t>
      </w:r>
    </w:p>
    <w:p w:rsidR="00CB1B80" w:rsidRDefault="00CB1B80" w:rsidP="00CB1B80">
      <w:pPr>
        <w:widowControl w:val="0"/>
        <w:jc w:val="center"/>
        <w:rPr>
          <w:b/>
          <w:bCs/>
          <w14:ligatures w14:val="none"/>
        </w:rPr>
      </w:pPr>
      <w:r>
        <w:rPr>
          <w:b/>
          <w:bCs/>
          <w14:ligatures w14:val="none"/>
        </w:rPr>
        <w:t>June 3, 2011</w:t>
      </w:r>
    </w:p>
    <w:p w:rsidR="00CB1B80" w:rsidRDefault="00CB1B80" w:rsidP="00CB1B80">
      <w:pPr>
        <w:jc w:val="center"/>
        <w:rPr>
          <w14:ligatures w14:val="none"/>
        </w:rPr>
      </w:pPr>
      <w:r>
        <w:rPr>
          <w14:ligatures w14:val="none"/>
        </w:rPr>
        <w:t> </w:t>
      </w:r>
    </w:p>
    <w:p w:rsidR="00CB1B80" w:rsidRDefault="00CB1B80" w:rsidP="00CB1B80">
      <w:pPr>
        <w:widowControl w:val="0"/>
        <w:ind w:firstLine="720"/>
        <w:jc w:val="both"/>
        <w:rPr>
          <w14:ligatures w14:val="none"/>
        </w:rPr>
      </w:pPr>
      <w:r>
        <w:rPr>
          <w14:ligatures w14:val="none"/>
        </w:rPr>
        <w:t>Meeting was called to order by Vice Chairman Robert Lake at approximately 2:00 p.m. followed by a welcome from Mayor Gene Robinson and the posting of the colors presented by the Anniston High School’s ROTC program.  The Pledge of Allegiance was led by Mayor Robinson</w:t>
      </w:r>
      <w:proofErr w:type="gramStart"/>
      <w:r>
        <w:rPr>
          <w14:ligatures w14:val="none"/>
        </w:rPr>
        <w:t>..</w:t>
      </w:r>
      <w:proofErr w:type="gramEnd"/>
      <w:r>
        <w:rPr>
          <w14:ligatures w14:val="none"/>
        </w:rPr>
        <w:t xml:space="preserve">  Vice Chairman Lake welcomed all SHSRC Commissioners and asked each commissioner and guest to introduce </w:t>
      </w:r>
      <w:proofErr w:type="gramStart"/>
      <w:r>
        <w:rPr>
          <w14:ligatures w14:val="none"/>
        </w:rPr>
        <w:t>themselves</w:t>
      </w:r>
      <w:proofErr w:type="gramEnd"/>
      <w:r>
        <w:rPr>
          <w14:ligatures w14:val="none"/>
        </w:rPr>
        <w:t xml:space="preserve"> around the room.  Roll was called by Christopher Miller, Assistant Executive Director, of South Alabama Regional Planning Commission (SARPC) and a quorum was confirmed.</w:t>
      </w:r>
    </w:p>
    <w:p w:rsidR="00CB1B80" w:rsidRDefault="00CB1B80" w:rsidP="00CB1B80">
      <w:pPr>
        <w:widowControl w:val="0"/>
        <w:rPr>
          <w:b/>
          <w:bCs/>
          <w14:ligatures w14:val="none"/>
        </w:rPr>
      </w:pPr>
      <w:r>
        <w:rPr>
          <w14:ligatures w14:val="none"/>
        </w:rPr>
        <w:t xml:space="preserve"> </w:t>
      </w:r>
    </w:p>
    <w:p w:rsidR="00CB1B80" w:rsidRDefault="00CB1B80" w:rsidP="00CB1B80">
      <w:pPr>
        <w:widowControl w:val="0"/>
        <w:rPr>
          <w:b/>
          <w:bCs/>
          <w14:ligatures w14:val="none"/>
        </w:rPr>
      </w:pPr>
      <w:r>
        <w:rPr>
          <w:b/>
          <w:bCs/>
          <w14:ligatures w14:val="none"/>
        </w:rPr>
        <w:t>ALABAMA</w:t>
      </w:r>
    </w:p>
    <w:p w:rsidR="00CB1B80" w:rsidRDefault="00CB1B80" w:rsidP="00CB1B80">
      <w:pPr>
        <w:widowControl w:val="0"/>
        <w:rPr>
          <w14:ligatures w14:val="none"/>
        </w:rPr>
      </w:pPr>
      <w:r>
        <w:rPr>
          <w14:ligatures w14:val="none"/>
        </w:rPr>
        <w:t>Robert Lake</w:t>
      </w:r>
    </w:p>
    <w:p w:rsidR="00CB1B80" w:rsidRDefault="00CB1B80" w:rsidP="00CB1B80">
      <w:pPr>
        <w:widowControl w:val="0"/>
        <w:rPr>
          <w14:ligatures w14:val="none"/>
        </w:rPr>
      </w:pPr>
      <w:r>
        <w:rPr>
          <w14:ligatures w14:val="none"/>
        </w:rPr>
        <w:t>Billy McFarland</w:t>
      </w:r>
    </w:p>
    <w:p w:rsidR="00CB1B80" w:rsidRDefault="00CB1B80" w:rsidP="00CB1B80">
      <w:pPr>
        <w:widowControl w:val="0"/>
        <w:rPr>
          <w14:ligatures w14:val="none"/>
        </w:rPr>
      </w:pPr>
      <w:r>
        <w:rPr>
          <w14:ligatures w14:val="none"/>
        </w:rPr>
        <w:t>Greg White</w:t>
      </w:r>
    </w:p>
    <w:p w:rsidR="00CB1B80" w:rsidRDefault="00CB1B80" w:rsidP="00CB1B80">
      <w:pPr>
        <w:widowControl w:val="0"/>
        <w:rPr>
          <w14:ligatures w14:val="none"/>
        </w:rPr>
      </w:pPr>
      <w:r>
        <w:rPr>
          <w14:ligatures w14:val="none"/>
        </w:rPr>
        <w:t>Toby Bennington</w:t>
      </w:r>
    </w:p>
    <w:p w:rsidR="00CB1B80" w:rsidRDefault="00CB1B80" w:rsidP="00CB1B80">
      <w:pPr>
        <w:rPr>
          <w14:ligatures w14:val="none"/>
        </w:rPr>
      </w:pPr>
      <w:r>
        <w:rPr>
          <w14:ligatures w14:val="none"/>
        </w:rPr>
        <w:t> </w:t>
      </w:r>
    </w:p>
    <w:p w:rsidR="00CB1B80" w:rsidRDefault="00CB1B80" w:rsidP="00CB1B80">
      <w:pPr>
        <w:widowControl w:val="0"/>
        <w:rPr>
          <w:b/>
          <w:bCs/>
          <w14:ligatures w14:val="none"/>
        </w:rPr>
      </w:pPr>
      <w:r>
        <w:rPr>
          <w:b/>
          <w:bCs/>
          <w14:ligatures w14:val="none"/>
        </w:rPr>
        <w:t>LOUISIANA</w:t>
      </w:r>
    </w:p>
    <w:p w:rsidR="00CB1B80" w:rsidRDefault="00CB1B80" w:rsidP="00CB1B80">
      <w:pPr>
        <w:widowControl w:val="0"/>
        <w:rPr>
          <w14:ligatures w14:val="none"/>
        </w:rPr>
      </w:pPr>
      <w:r>
        <w:rPr>
          <w14:ligatures w14:val="none"/>
        </w:rPr>
        <w:t>Gary Devall – Proxy to Martin Bruno</w:t>
      </w:r>
    </w:p>
    <w:p w:rsidR="00CB1B80" w:rsidRDefault="00CB1B80" w:rsidP="00CB1B80">
      <w:pPr>
        <w:widowControl w:val="0"/>
        <w:rPr>
          <w14:ligatures w14:val="none"/>
        </w:rPr>
      </w:pPr>
      <w:r>
        <w:rPr>
          <w14:ligatures w14:val="none"/>
        </w:rPr>
        <w:t>Martin Bruno</w:t>
      </w:r>
    </w:p>
    <w:p w:rsidR="00CB1B80" w:rsidRDefault="00CB1B80" w:rsidP="00CB1B80">
      <w:pPr>
        <w:widowControl w:val="0"/>
        <w:rPr>
          <w14:ligatures w14:val="none"/>
        </w:rPr>
      </w:pPr>
      <w:r>
        <w:rPr>
          <w14:ligatures w14:val="none"/>
        </w:rPr>
        <w:t>Colonel Phil Jones</w:t>
      </w:r>
    </w:p>
    <w:p w:rsidR="00CB1B80" w:rsidRDefault="00CB1B80" w:rsidP="00CB1B80">
      <w:pPr>
        <w:rPr>
          <w:b/>
          <w:bCs/>
          <w14:ligatures w14:val="none"/>
        </w:rPr>
      </w:pPr>
      <w:r>
        <w:rPr>
          <w:b/>
          <w:bCs/>
          <w14:ligatures w14:val="none"/>
        </w:rPr>
        <w:t> </w:t>
      </w:r>
    </w:p>
    <w:p w:rsidR="00CB1B80" w:rsidRDefault="00CB1B80" w:rsidP="00CB1B80">
      <w:pPr>
        <w:widowControl w:val="0"/>
        <w:rPr>
          <w:b/>
          <w:bCs/>
          <w14:ligatures w14:val="none"/>
        </w:rPr>
      </w:pPr>
      <w:r>
        <w:rPr>
          <w:b/>
          <w:bCs/>
          <w14:ligatures w14:val="none"/>
        </w:rPr>
        <w:t>MISSISSIPPI</w:t>
      </w:r>
    </w:p>
    <w:p w:rsidR="00CB1B80" w:rsidRDefault="00CB1B80" w:rsidP="00CB1B80">
      <w:pPr>
        <w:widowControl w:val="0"/>
        <w:rPr>
          <w14:ligatures w14:val="none"/>
        </w:rPr>
      </w:pPr>
      <w:r>
        <w:rPr>
          <w14:ligatures w14:val="none"/>
        </w:rPr>
        <w:t>Charles Ozier – Proxy to Charles Carr</w:t>
      </w:r>
    </w:p>
    <w:p w:rsidR="00CB1B80" w:rsidRDefault="00CB1B80" w:rsidP="00CB1B80">
      <w:pPr>
        <w:widowControl w:val="0"/>
        <w:rPr>
          <w14:ligatures w14:val="none"/>
        </w:rPr>
      </w:pPr>
      <w:r>
        <w:rPr>
          <w14:ligatures w14:val="none"/>
        </w:rPr>
        <w:t>Kay Kell – Proxy to Charles Carr</w:t>
      </w:r>
    </w:p>
    <w:p w:rsidR="00CB1B80" w:rsidRDefault="00CB1B80" w:rsidP="00CB1B80">
      <w:pPr>
        <w:widowControl w:val="0"/>
        <w:rPr>
          <w14:ligatures w14:val="none"/>
        </w:rPr>
      </w:pPr>
      <w:r>
        <w:rPr>
          <w14:ligatures w14:val="none"/>
        </w:rPr>
        <w:t>Representative Tommy Woods – proxy to Charles Carr</w:t>
      </w:r>
    </w:p>
    <w:p w:rsidR="00CB1B80" w:rsidRDefault="00CB1B80" w:rsidP="00CB1B80">
      <w:pPr>
        <w:widowControl w:val="0"/>
        <w:rPr>
          <w14:ligatures w14:val="none"/>
        </w:rPr>
      </w:pPr>
      <w:r>
        <w:rPr>
          <w14:ligatures w14:val="none"/>
        </w:rPr>
        <w:t>Charles Carr - MDOT</w:t>
      </w:r>
    </w:p>
    <w:p w:rsidR="00CB1B80" w:rsidRDefault="00CB1B80" w:rsidP="00CB1B80">
      <w:pPr>
        <w:rPr>
          <w:b/>
          <w:bCs/>
          <w14:ligatures w14:val="none"/>
        </w:rPr>
      </w:pPr>
      <w:r>
        <w:rPr>
          <w:b/>
          <w:bCs/>
          <w14:ligatures w14:val="none"/>
        </w:rPr>
        <w:t> </w:t>
      </w:r>
    </w:p>
    <w:p w:rsidR="00CB1B80" w:rsidRDefault="00CB1B80" w:rsidP="00CB1B80">
      <w:pPr>
        <w:widowControl w:val="0"/>
        <w:rPr>
          <w:b/>
          <w:bCs/>
          <w14:ligatures w14:val="none"/>
        </w:rPr>
      </w:pPr>
      <w:r>
        <w:rPr>
          <w:b/>
          <w:bCs/>
          <w14:ligatures w14:val="none"/>
        </w:rPr>
        <w:t>SARPC</w:t>
      </w:r>
    </w:p>
    <w:p w:rsidR="00CB1B80" w:rsidRDefault="00CB1B80" w:rsidP="00CB1B80">
      <w:pPr>
        <w:widowControl w:val="0"/>
        <w:rPr>
          <w14:ligatures w14:val="none"/>
        </w:rPr>
      </w:pPr>
      <w:r>
        <w:rPr>
          <w14:ligatures w14:val="none"/>
        </w:rPr>
        <w:t>Chris Miller</w:t>
      </w:r>
    </w:p>
    <w:p w:rsidR="00CB1B80" w:rsidRDefault="00CB1B80" w:rsidP="00CB1B80">
      <w:pPr>
        <w:widowControl w:val="0"/>
        <w:rPr>
          <w14:ligatures w14:val="none"/>
        </w:rPr>
      </w:pPr>
      <w:r>
        <w:rPr>
          <w14:ligatures w14:val="none"/>
        </w:rPr>
        <w:t>Grace Crawford</w:t>
      </w:r>
    </w:p>
    <w:p w:rsidR="00CB1B80" w:rsidRDefault="00CB1B80" w:rsidP="00CB1B80">
      <w:pPr>
        <w:rPr>
          <w14:ligatures w14:val="none"/>
        </w:rPr>
      </w:pPr>
      <w:r>
        <w:rPr>
          <w14:ligatures w14:val="none"/>
        </w:rPr>
        <w:t> </w:t>
      </w:r>
    </w:p>
    <w:p w:rsidR="00CB1B80" w:rsidRDefault="00CB1B80" w:rsidP="00CB1B80">
      <w:pPr>
        <w:rPr>
          <w:b/>
          <w:bCs/>
          <w14:ligatures w14:val="none"/>
        </w:rPr>
      </w:pPr>
      <w:r>
        <w:rPr>
          <w:b/>
          <w:bCs/>
          <w14:ligatures w14:val="none"/>
        </w:rPr>
        <w:t> </w:t>
      </w:r>
    </w:p>
    <w:p w:rsidR="00CB1B80" w:rsidRDefault="00CB1B80" w:rsidP="00CB1B80">
      <w:pPr>
        <w:widowControl w:val="0"/>
        <w:rPr>
          <w:b/>
          <w:bCs/>
          <w14:ligatures w14:val="none"/>
        </w:rPr>
      </w:pPr>
      <w:r>
        <w:rPr>
          <w:b/>
          <w:bCs/>
          <w14:ligatures w14:val="none"/>
        </w:rPr>
        <w:t>GUEST</w:t>
      </w:r>
    </w:p>
    <w:p w:rsidR="00CB1B80" w:rsidRDefault="00CB1B80" w:rsidP="00CB1B80">
      <w:pPr>
        <w:widowControl w:val="0"/>
        <w:rPr>
          <w14:ligatures w14:val="none"/>
        </w:rPr>
      </w:pPr>
      <w:r>
        <w:rPr>
          <w14:ligatures w14:val="none"/>
        </w:rPr>
        <w:t>Jarrod Simmons, City of Anniston</w:t>
      </w:r>
    </w:p>
    <w:p w:rsidR="00CB1B80" w:rsidRDefault="00CB1B80" w:rsidP="00CB1B80">
      <w:pPr>
        <w:widowControl w:val="0"/>
        <w:rPr>
          <w14:ligatures w14:val="none"/>
        </w:rPr>
      </w:pPr>
      <w:r>
        <w:rPr>
          <w14:ligatures w14:val="none"/>
        </w:rPr>
        <w:t>Gene Robinson, City of Anniston</w:t>
      </w:r>
    </w:p>
    <w:p w:rsidR="00CB1B80" w:rsidRDefault="00CB1B80" w:rsidP="00CB1B80">
      <w:pPr>
        <w:widowControl w:val="0"/>
        <w:rPr>
          <w14:ligatures w14:val="none"/>
        </w:rPr>
      </w:pPr>
      <w:r>
        <w:rPr>
          <w14:ligatures w14:val="none"/>
        </w:rPr>
        <w:t>Bill Curtis, East Alabama RPDC</w:t>
      </w:r>
    </w:p>
    <w:p w:rsidR="00CB1B80" w:rsidRDefault="00CB1B80" w:rsidP="00CB1B80">
      <w:pPr>
        <w:widowControl w:val="0"/>
        <w:rPr>
          <w14:ligatures w14:val="none"/>
        </w:rPr>
      </w:pPr>
      <w:r>
        <w:rPr>
          <w14:ligatures w14:val="none"/>
        </w:rPr>
        <w:t>Paul Waidhas, BKI</w:t>
      </w:r>
    </w:p>
    <w:p w:rsidR="00CB1B80" w:rsidRDefault="00CB1B80" w:rsidP="00CB1B80">
      <w:pPr>
        <w:widowControl w:val="0"/>
        <w:rPr>
          <w14:ligatures w14:val="none"/>
        </w:rPr>
      </w:pPr>
      <w:r>
        <w:rPr>
          <w14:ligatures w14:val="none"/>
        </w:rPr>
        <w:t>Todd Stennis, Amtrak</w:t>
      </w:r>
    </w:p>
    <w:p w:rsidR="00CB1B80" w:rsidRDefault="00CB1B80" w:rsidP="00CB1B80">
      <w:pPr>
        <w:widowControl w:val="0"/>
        <w:rPr>
          <w14:ligatures w14:val="none"/>
        </w:rPr>
      </w:pPr>
      <w:r>
        <w:rPr>
          <w14:ligatures w14:val="none"/>
        </w:rPr>
        <w:t xml:space="preserve">Laura Camper, </w:t>
      </w:r>
      <w:proofErr w:type="gramStart"/>
      <w:r>
        <w:rPr>
          <w14:ligatures w14:val="none"/>
        </w:rPr>
        <w:t>The</w:t>
      </w:r>
      <w:proofErr w:type="gramEnd"/>
      <w:r>
        <w:rPr>
          <w14:ligatures w14:val="none"/>
        </w:rPr>
        <w:t xml:space="preserve"> Anniston Star</w:t>
      </w:r>
    </w:p>
    <w:p w:rsidR="00CB1B80" w:rsidRDefault="00CB1B80" w:rsidP="00CB1B80">
      <w:pPr>
        <w:widowControl w:val="0"/>
        <w:rPr>
          <w14:ligatures w14:val="none"/>
        </w:rPr>
      </w:pPr>
      <w:r>
        <w:rPr>
          <w14:ligatures w14:val="none"/>
        </w:rPr>
        <w:t> </w:t>
      </w:r>
    </w:p>
    <w:p w:rsidR="00CB1B80" w:rsidRDefault="00CB1B80" w:rsidP="00CB1B80">
      <w:pPr>
        <w:widowControl w:val="0"/>
        <w:jc w:val="center"/>
        <w:rPr>
          <w:b/>
          <w:bCs/>
          <w14:ligatures w14:val="none"/>
        </w:rPr>
      </w:pPr>
      <w:r>
        <w:rPr>
          <w:b/>
          <w:bCs/>
          <w14:ligatures w14:val="none"/>
        </w:rPr>
        <w:t>SOUTHERN HIGH-SPEED RAIL COMMISSION</w:t>
      </w:r>
    </w:p>
    <w:p w:rsidR="00CB1B80" w:rsidRDefault="00CB1B80" w:rsidP="00CB1B80">
      <w:pPr>
        <w:widowControl w:val="0"/>
        <w:jc w:val="center"/>
        <w:rPr>
          <w:b/>
          <w:bCs/>
          <w14:ligatures w14:val="none"/>
        </w:rPr>
      </w:pPr>
      <w:r>
        <w:rPr>
          <w:b/>
          <w:bCs/>
          <w14:ligatures w14:val="none"/>
        </w:rPr>
        <w:t>FULL COMMISSION MEETING</w:t>
      </w:r>
    </w:p>
    <w:p w:rsidR="00CB1B80" w:rsidRDefault="00CB1B80" w:rsidP="00CB1B80">
      <w:pPr>
        <w:widowControl w:val="0"/>
        <w:jc w:val="center"/>
        <w:rPr>
          <w:b/>
          <w:bCs/>
          <w14:ligatures w14:val="none"/>
        </w:rPr>
      </w:pPr>
      <w:r>
        <w:rPr>
          <w:b/>
          <w:bCs/>
          <w14:ligatures w14:val="none"/>
        </w:rPr>
        <w:lastRenderedPageBreak/>
        <w:t>Anniston City Center</w:t>
      </w:r>
    </w:p>
    <w:p w:rsidR="00CB1B80" w:rsidRDefault="00CB1B80" w:rsidP="00CB1B80">
      <w:pPr>
        <w:widowControl w:val="0"/>
        <w:jc w:val="center"/>
        <w:rPr>
          <w:b/>
          <w:bCs/>
          <w14:ligatures w14:val="none"/>
        </w:rPr>
      </w:pPr>
      <w:r>
        <w:rPr>
          <w:b/>
          <w:bCs/>
          <w14:ligatures w14:val="none"/>
        </w:rPr>
        <w:t>Anniston, Alabama</w:t>
      </w:r>
    </w:p>
    <w:p w:rsidR="00CB1B80" w:rsidRDefault="00CB1B80" w:rsidP="00CB1B80">
      <w:pPr>
        <w:widowControl w:val="0"/>
        <w:jc w:val="center"/>
        <w:rPr>
          <w:b/>
          <w:bCs/>
          <w14:ligatures w14:val="none"/>
        </w:rPr>
      </w:pPr>
      <w:r>
        <w:rPr>
          <w:b/>
          <w:bCs/>
          <w14:ligatures w14:val="none"/>
        </w:rPr>
        <w:t>June 3, 2011</w:t>
      </w:r>
    </w:p>
    <w:p w:rsidR="00CB1B80" w:rsidRDefault="00CB1B80" w:rsidP="00CB1B80">
      <w:pPr>
        <w:jc w:val="center"/>
        <w:rPr>
          <w14:ligatures w14:val="none"/>
        </w:rPr>
      </w:pPr>
      <w:r>
        <w:rPr>
          <w14:ligatures w14:val="none"/>
        </w:rPr>
        <w:t> </w:t>
      </w:r>
    </w:p>
    <w:p w:rsidR="00CB1B80" w:rsidRDefault="00CB1B80" w:rsidP="00CB1B80">
      <w:pPr>
        <w:widowControl w:val="0"/>
        <w:ind w:firstLine="720"/>
        <w:jc w:val="both"/>
        <w:rPr>
          <w14:ligatures w14:val="none"/>
        </w:rPr>
      </w:pPr>
      <w:r>
        <w:rPr>
          <w14:ligatures w14:val="none"/>
        </w:rPr>
        <w:t>Meeting was called to order by Vice Chairman Robert Lake at approximately 2:00 p.m. followed by a welcome from Mayor Gene Robinson and the posting of the colors presented by the Anniston High School’s ROTC program.  The Pledge of Allegiance was led by Mayor Robinson</w:t>
      </w:r>
      <w:proofErr w:type="gramStart"/>
      <w:r>
        <w:rPr>
          <w14:ligatures w14:val="none"/>
        </w:rPr>
        <w:t>..</w:t>
      </w:r>
      <w:proofErr w:type="gramEnd"/>
      <w:r>
        <w:rPr>
          <w14:ligatures w14:val="none"/>
        </w:rPr>
        <w:t xml:space="preserve">  Vice Chairman Lake welcomed all SHSRC Commissioners and asked each commissioner and guest to introduce </w:t>
      </w:r>
      <w:proofErr w:type="gramStart"/>
      <w:r>
        <w:rPr>
          <w14:ligatures w14:val="none"/>
        </w:rPr>
        <w:t>themselves</w:t>
      </w:r>
      <w:proofErr w:type="gramEnd"/>
      <w:r>
        <w:rPr>
          <w14:ligatures w14:val="none"/>
        </w:rPr>
        <w:t xml:space="preserve"> around the room.  Roll was called by Christopher Miller, Assistant Executive Director, of South Alabama Regional Planning Commission (SARPC) and a quorum was confirmed.</w:t>
      </w:r>
    </w:p>
    <w:p w:rsidR="00CB1B80" w:rsidRDefault="00CB1B80" w:rsidP="00CB1B80">
      <w:pPr>
        <w:widowControl w:val="0"/>
        <w:rPr>
          <w:b/>
          <w:bCs/>
          <w14:ligatures w14:val="none"/>
        </w:rPr>
      </w:pPr>
      <w:r>
        <w:rPr>
          <w14:ligatures w14:val="none"/>
        </w:rPr>
        <w:t xml:space="preserve"> </w:t>
      </w:r>
    </w:p>
    <w:p w:rsidR="00CB1B80" w:rsidRDefault="00CB1B80" w:rsidP="00CB1B80">
      <w:pPr>
        <w:widowControl w:val="0"/>
        <w:rPr>
          <w:b/>
          <w:bCs/>
          <w14:ligatures w14:val="none"/>
        </w:rPr>
      </w:pPr>
      <w:r>
        <w:rPr>
          <w:b/>
          <w:bCs/>
          <w14:ligatures w14:val="none"/>
        </w:rPr>
        <w:t>ALABAMA</w:t>
      </w:r>
    </w:p>
    <w:p w:rsidR="00CB1B80" w:rsidRDefault="00CB1B80" w:rsidP="00CB1B80">
      <w:pPr>
        <w:widowControl w:val="0"/>
        <w:rPr>
          <w14:ligatures w14:val="none"/>
        </w:rPr>
      </w:pPr>
      <w:r>
        <w:rPr>
          <w14:ligatures w14:val="none"/>
        </w:rPr>
        <w:t>Robert Lake</w:t>
      </w:r>
    </w:p>
    <w:p w:rsidR="00CB1B80" w:rsidRDefault="00CB1B80" w:rsidP="00CB1B80">
      <w:pPr>
        <w:widowControl w:val="0"/>
        <w:rPr>
          <w14:ligatures w14:val="none"/>
        </w:rPr>
      </w:pPr>
      <w:r>
        <w:rPr>
          <w14:ligatures w14:val="none"/>
        </w:rPr>
        <w:t>Billy McFarland</w:t>
      </w:r>
    </w:p>
    <w:p w:rsidR="00CB1B80" w:rsidRDefault="00CB1B80" w:rsidP="00CB1B80">
      <w:pPr>
        <w:widowControl w:val="0"/>
        <w:rPr>
          <w14:ligatures w14:val="none"/>
        </w:rPr>
      </w:pPr>
      <w:r>
        <w:rPr>
          <w14:ligatures w14:val="none"/>
        </w:rPr>
        <w:t>Greg White</w:t>
      </w:r>
    </w:p>
    <w:p w:rsidR="00CB1B80" w:rsidRDefault="00CB1B80" w:rsidP="00CB1B80">
      <w:pPr>
        <w:widowControl w:val="0"/>
        <w:rPr>
          <w14:ligatures w14:val="none"/>
        </w:rPr>
      </w:pPr>
      <w:r>
        <w:rPr>
          <w14:ligatures w14:val="none"/>
        </w:rPr>
        <w:t>Toby Bennington</w:t>
      </w:r>
    </w:p>
    <w:p w:rsidR="00CB1B80" w:rsidRDefault="00CB1B80" w:rsidP="00CB1B80">
      <w:pPr>
        <w:rPr>
          <w14:ligatures w14:val="none"/>
        </w:rPr>
      </w:pPr>
      <w:r>
        <w:rPr>
          <w14:ligatures w14:val="none"/>
        </w:rPr>
        <w:t> </w:t>
      </w:r>
    </w:p>
    <w:p w:rsidR="00CB1B80" w:rsidRDefault="00CB1B80" w:rsidP="00CB1B80">
      <w:pPr>
        <w:widowControl w:val="0"/>
        <w:rPr>
          <w:b/>
          <w:bCs/>
          <w14:ligatures w14:val="none"/>
        </w:rPr>
      </w:pPr>
      <w:r>
        <w:rPr>
          <w:b/>
          <w:bCs/>
          <w14:ligatures w14:val="none"/>
        </w:rPr>
        <w:t>LOUISIANA</w:t>
      </w:r>
    </w:p>
    <w:p w:rsidR="00CB1B80" w:rsidRDefault="00CB1B80" w:rsidP="00CB1B80">
      <w:pPr>
        <w:widowControl w:val="0"/>
        <w:rPr>
          <w14:ligatures w14:val="none"/>
        </w:rPr>
      </w:pPr>
      <w:r>
        <w:rPr>
          <w14:ligatures w14:val="none"/>
        </w:rPr>
        <w:t>Gary Devall – Proxy to Martin Bruno</w:t>
      </w:r>
    </w:p>
    <w:p w:rsidR="00CB1B80" w:rsidRDefault="00CB1B80" w:rsidP="00CB1B80">
      <w:pPr>
        <w:widowControl w:val="0"/>
        <w:rPr>
          <w14:ligatures w14:val="none"/>
        </w:rPr>
      </w:pPr>
      <w:r>
        <w:rPr>
          <w14:ligatures w14:val="none"/>
        </w:rPr>
        <w:t>Martin Bruno</w:t>
      </w:r>
    </w:p>
    <w:p w:rsidR="00CB1B80" w:rsidRDefault="00CB1B80" w:rsidP="00CB1B80">
      <w:pPr>
        <w:widowControl w:val="0"/>
        <w:rPr>
          <w14:ligatures w14:val="none"/>
        </w:rPr>
      </w:pPr>
      <w:r>
        <w:rPr>
          <w14:ligatures w14:val="none"/>
        </w:rPr>
        <w:t>Colonel Phil Jones</w:t>
      </w:r>
    </w:p>
    <w:p w:rsidR="00CB1B80" w:rsidRDefault="00CB1B80" w:rsidP="00CB1B80">
      <w:pPr>
        <w:rPr>
          <w:b/>
          <w:bCs/>
          <w14:ligatures w14:val="none"/>
        </w:rPr>
      </w:pPr>
      <w:r>
        <w:rPr>
          <w:b/>
          <w:bCs/>
          <w14:ligatures w14:val="none"/>
        </w:rPr>
        <w:t> </w:t>
      </w:r>
    </w:p>
    <w:p w:rsidR="00CB1B80" w:rsidRDefault="00CB1B80" w:rsidP="00CB1B80">
      <w:pPr>
        <w:widowControl w:val="0"/>
        <w:rPr>
          <w:b/>
          <w:bCs/>
          <w14:ligatures w14:val="none"/>
        </w:rPr>
      </w:pPr>
      <w:r>
        <w:rPr>
          <w:b/>
          <w:bCs/>
          <w14:ligatures w14:val="none"/>
        </w:rPr>
        <w:t>MISSISSIPPI</w:t>
      </w:r>
    </w:p>
    <w:p w:rsidR="00CB1B80" w:rsidRDefault="00CB1B80" w:rsidP="00CB1B80">
      <w:pPr>
        <w:widowControl w:val="0"/>
        <w:rPr>
          <w14:ligatures w14:val="none"/>
        </w:rPr>
      </w:pPr>
      <w:r>
        <w:rPr>
          <w14:ligatures w14:val="none"/>
        </w:rPr>
        <w:t>Charles Ozier – Proxy to Charles Carr</w:t>
      </w:r>
    </w:p>
    <w:p w:rsidR="00CB1B80" w:rsidRDefault="00CB1B80" w:rsidP="00CB1B80">
      <w:pPr>
        <w:widowControl w:val="0"/>
        <w:rPr>
          <w14:ligatures w14:val="none"/>
        </w:rPr>
      </w:pPr>
      <w:r>
        <w:rPr>
          <w14:ligatures w14:val="none"/>
        </w:rPr>
        <w:t>Kay Kell – Proxy to Charles Carr</w:t>
      </w:r>
    </w:p>
    <w:p w:rsidR="00CB1B80" w:rsidRDefault="00CB1B80" w:rsidP="00CB1B80">
      <w:pPr>
        <w:widowControl w:val="0"/>
        <w:rPr>
          <w14:ligatures w14:val="none"/>
        </w:rPr>
      </w:pPr>
      <w:r>
        <w:rPr>
          <w14:ligatures w14:val="none"/>
        </w:rPr>
        <w:t>Representative Tommy Woods – proxy to Charles Carr</w:t>
      </w:r>
    </w:p>
    <w:p w:rsidR="00CB1B80" w:rsidRDefault="00CB1B80" w:rsidP="00CB1B80">
      <w:pPr>
        <w:widowControl w:val="0"/>
        <w:rPr>
          <w14:ligatures w14:val="none"/>
        </w:rPr>
      </w:pPr>
      <w:r>
        <w:rPr>
          <w14:ligatures w14:val="none"/>
        </w:rPr>
        <w:t>Charles Carr - MDOT</w:t>
      </w:r>
    </w:p>
    <w:p w:rsidR="00CB1B80" w:rsidRDefault="00CB1B80" w:rsidP="00CB1B80">
      <w:pPr>
        <w:rPr>
          <w:b/>
          <w:bCs/>
          <w14:ligatures w14:val="none"/>
        </w:rPr>
      </w:pPr>
      <w:r>
        <w:rPr>
          <w:b/>
          <w:bCs/>
          <w14:ligatures w14:val="none"/>
        </w:rPr>
        <w:t> </w:t>
      </w:r>
    </w:p>
    <w:p w:rsidR="00CB1B80" w:rsidRDefault="00CB1B80" w:rsidP="00CB1B80">
      <w:pPr>
        <w:widowControl w:val="0"/>
        <w:rPr>
          <w:b/>
          <w:bCs/>
          <w14:ligatures w14:val="none"/>
        </w:rPr>
      </w:pPr>
      <w:r>
        <w:rPr>
          <w:b/>
          <w:bCs/>
          <w14:ligatures w14:val="none"/>
        </w:rPr>
        <w:t>SARPC</w:t>
      </w:r>
    </w:p>
    <w:p w:rsidR="00CB1B80" w:rsidRDefault="00CB1B80" w:rsidP="00CB1B80">
      <w:pPr>
        <w:widowControl w:val="0"/>
        <w:rPr>
          <w14:ligatures w14:val="none"/>
        </w:rPr>
      </w:pPr>
      <w:r>
        <w:rPr>
          <w14:ligatures w14:val="none"/>
        </w:rPr>
        <w:t>Chris Miller</w:t>
      </w:r>
    </w:p>
    <w:p w:rsidR="00CB1B80" w:rsidRDefault="00CB1B80" w:rsidP="00CB1B80">
      <w:pPr>
        <w:widowControl w:val="0"/>
        <w:rPr>
          <w14:ligatures w14:val="none"/>
        </w:rPr>
      </w:pPr>
      <w:r>
        <w:rPr>
          <w14:ligatures w14:val="none"/>
        </w:rPr>
        <w:t>Grace Crawford</w:t>
      </w:r>
    </w:p>
    <w:p w:rsidR="00CB1B80" w:rsidRDefault="00CB1B80" w:rsidP="00CB1B80">
      <w:pPr>
        <w:rPr>
          <w14:ligatures w14:val="none"/>
        </w:rPr>
      </w:pPr>
      <w:r>
        <w:rPr>
          <w14:ligatures w14:val="none"/>
        </w:rPr>
        <w:t> </w:t>
      </w:r>
    </w:p>
    <w:p w:rsidR="00CB1B80" w:rsidRDefault="00CB1B80" w:rsidP="00CB1B80">
      <w:pPr>
        <w:rPr>
          <w:b/>
          <w:bCs/>
          <w14:ligatures w14:val="none"/>
        </w:rPr>
      </w:pPr>
      <w:r>
        <w:rPr>
          <w:b/>
          <w:bCs/>
          <w14:ligatures w14:val="none"/>
        </w:rPr>
        <w:t> </w:t>
      </w:r>
    </w:p>
    <w:p w:rsidR="00CB1B80" w:rsidRDefault="00CB1B80" w:rsidP="00CB1B80">
      <w:pPr>
        <w:widowControl w:val="0"/>
        <w:rPr>
          <w:b/>
          <w:bCs/>
          <w14:ligatures w14:val="none"/>
        </w:rPr>
      </w:pPr>
      <w:r>
        <w:rPr>
          <w:b/>
          <w:bCs/>
          <w14:ligatures w14:val="none"/>
        </w:rPr>
        <w:t>GUEST</w:t>
      </w:r>
    </w:p>
    <w:p w:rsidR="00CB1B80" w:rsidRDefault="00CB1B80" w:rsidP="00CB1B80">
      <w:pPr>
        <w:widowControl w:val="0"/>
        <w:rPr>
          <w14:ligatures w14:val="none"/>
        </w:rPr>
      </w:pPr>
      <w:r>
        <w:rPr>
          <w14:ligatures w14:val="none"/>
        </w:rPr>
        <w:t>Jarrod Simmons, City of Anniston</w:t>
      </w:r>
    </w:p>
    <w:p w:rsidR="00CB1B80" w:rsidRDefault="00CB1B80" w:rsidP="00CB1B80">
      <w:pPr>
        <w:widowControl w:val="0"/>
        <w:rPr>
          <w14:ligatures w14:val="none"/>
        </w:rPr>
      </w:pPr>
      <w:r>
        <w:rPr>
          <w14:ligatures w14:val="none"/>
        </w:rPr>
        <w:t>Gene Robinson, City of Anniston</w:t>
      </w:r>
    </w:p>
    <w:p w:rsidR="00CB1B80" w:rsidRDefault="00CB1B80" w:rsidP="00CB1B80">
      <w:pPr>
        <w:widowControl w:val="0"/>
        <w:rPr>
          <w14:ligatures w14:val="none"/>
        </w:rPr>
      </w:pPr>
      <w:r>
        <w:rPr>
          <w14:ligatures w14:val="none"/>
        </w:rPr>
        <w:t>Bill Curtis, East Alabama RPDC</w:t>
      </w:r>
    </w:p>
    <w:p w:rsidR="00CB1B80" w:rsidRDefault="00CB1B80" w:rsidP="00CB1B80">
      <w:pPr>
        <w:widowControl w:val="0"/>
        <w:rPr>
          <w14:ligatures w14:val="none"/>
        </w:rPr>
      </w:pPr>
      <w:r>
        <w:rPr>
          <w14:ligatures w14:val="none"/>
        </w:rPr>
        <w:t>Paul Waidhas, BKI</w:t>
      </w:r>
    </w:p>
    <w:p w:rsidR="00CB1B80" w:rsidRDefault="00CB1B80" w:rsidP="00CB1B80">
      <w:pPr>
        <w:widowControl w:val="0"/>
        <w:rPr>
          <w14:ligatures w14:val="none"/>
        </w:rPr>
      </w:pPr>
      <w:r>
        <w:rPr>
          <w14:ligatures w14:val="none"/>
        </w:rPr>
        <w:t>Todd Stennis, Amtrak</w:t>
      </w:r>
    </w:p>
    <w:p w:rsidR="00CB1B80" w:rsidRDefault="00CB1B80" w:rsidP="00CB1B80">
      <w:pPr>
        <w:widowControl w:val="0"/>
        <w:rPr>
          <w14:ligatures w14:val="none"/>
        </w:rPr>
      </w:pPr>
      <w:r>
        <w:rPr>
          <w14:ligatures w14:val="none"/>
        </w:rPr>
        <w:t xml:space="preserve">Laura Camper, </w:t>
      </w:r>
      <w:proofErr w:type="gramStart"/>
      <w:r>
        <w:rPr>
          <w14:ligatures w14:val="none"/>
        </w:rPr>
        <w:t>The</w:t>
      </w:r>
      <w:proofErr w:type="gramEnd"/>
      <w:r>
        <w:rPr>
          <w14:ligatures w14:val="none"/>
        </w:rPr>
        <w:t xml:space="preserve"> Anniston Star</w:t>
      </w:r>
    </w:p>
    <w:p w:rsidR="00CB1B80" w:rsidRDefault="00CB1B80" w:rsidP="00CB1B80">
      <w:pPr>
        <w:widowControl w:val="0"/>
        <w:jc w:val="both"/>
        <w:rPr>
          <w14:ligatures w14:val="none"/>
        </w:rPr>
      </w:pPr>
      <w:r>
        <w:rPr>
          <w14:ligatures w14:val="none"/>
        </w:rPr>
        <w:t xml:space="preserve">Vice Chairman Robert Lake asked for a motion to approve the minutes of the February 18, 2011 Executive Committee Meeting.  It was motioned by Commissioner Martin Bruno to approve the minutes and seconded by Toby Bennington.  A motion from Commission Phil Jones to approve the minutes of the Full Commission and seconded by Commission Martin Bruno.  The motions carried unanimously.  </w:t>
      </w:r>
    </w:p>
    <w:p w:rsidR="00CB1B80" w:rsidRDefault="00CB1B80" w:rsidP="00CB1B80">
      <w:pPr>
        <w:rPr>
          <w14:ligatures w14:val="none"/>
        </w:rPr>
      </w:pPr>
      <w:r>
        <w:rPr>
          <w14:ligatures w14:val="none"/>
        </w:rPr>
        <w:lastRenderedPageBreak/>
        <w:t> </w:t>
      </w:r>
    </w:p>
    <w:p w:rsidR="00CB1B80" w:rsidRDefault="00CB1B80" w:rsidP="00CB1B80">
      <w:pPr>
        <w:widowControl w:val="0"/>
        <w:rPr>
          <w:b/>
          <w:bCs/>
          <w14:ligatures w14:val="none"/>
        </w:rPr>
      </w:pPr>
      <w:r>
        <w:rPr>
          <w:b/>
          <w:bCs/>
          <w14:ligatures w14:val="none"/>
        </w:rPr>
        <w:t>OLD BUSINESS</w:t>
      </w:r>
    </w:p>
    <w:p w:rsidR="00CB1B80" w:rsidRDefault="00CB1B80" w:rsidP="00CB1B80">
      <w:pPr>
        <w:rPr>
          <w:b/>
          <w:bCs/>
          <w14:ligatures w14:val="none"/>
        </w:rPr>
      </w:pPr>
      <w:r>
        <w:rPr>
          <w:b/>
          <w:bCs/>
          <w14:ligatures w14:val="none"/>
        </w:rPr>
        <w:t> </w:t>
      </w:r>
    </w:p>
    <w:p w:rsidR="00CB1B80" w:rsidRDefault="00CB1B80" w:rsidP="00CB1B80">
      <w:pPr>
        <w:widowControl w:val="0"/>
        <w:jc w:val="both"/>
        <w:rPr>
          <w14:ligatures w14:val="none"/>
        </w:rPr>
      </w:pPr>
      <w:r>
        <w:rPr>
          <w:b/>
          <w:bCs/>
          <w:i/>
          <w:iCs/>
          <w14:ligatures w14:val="none"/>
        </w:rPr>
        <w:t>Update:  Status of outstanding dues payment from Mississippi and Alabama</w:t>
      </w:r>
      <w:r>
        <w:rPr>
          <w14:ligatures w14:val="none"/>
        </w:rPr>
        <w:t xml:space="preserve">. </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Alabama:  On March 31 a meeting was held with John Cooper, ALDOT summarizing the history and activities of the Southern High Speed Rail Commission requesting payment for annual dues; designate a representative to actively participate; completion of corridor plan from Meridian to Atlanta; and designate the Commission as coordinating entity for the corridor plan between Birmingham and Atlanta.  A follow-up letter was sent on April 5</w:t>
      </w:r>
      <w:r>
        <w:rPr>
          <w:vertAlign w:val="superscript"/>
          <w14:ligatures w14:val="none"/>
        </w:rPr>
        <w:t>th</w:t>
      </w:r>
      <w:r>
        <w:rPr>
          <w14:ligatures w14:val="none"/>
        </w:rPr>
        <w:t xml:space="preserve"> advocating efforts for high speed rail service. </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Commissioner Billy McFarland sent a letter on April 14</w:t>
      </w:r>
      <w:r>
        <w:rPr>
          <w:vertAlign w:val="superscript"/>
          <w14:ligatures w14:val="none"/>
        </w:rPr>
        <w:t>th</w:t>
      </w:r>
      <w:r>
        <w:rPr>
          <w14:ligatures w14:val="none"/>
        </w:rPr>
        <w:t xml:space="preserve"> to Honorable Chuck Malone, Chief of Staff to the Governor of Alabama requesting support of the dues.</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Mississippi:   A letter was sent to Dick Hall, MDOT, on March 1, 2011.  A check for $70,000 has been received by Mississippi.</w:t>
      </w:r>
    </w:p>
    <w:p w:rsidR="00CB1B80" w:rsidRDefault="00CB1B80" w:rsidP="00CB1B80">
      <w:pPr>
        <w:rPr>
          <w14:ligatures w14:val="none"/>
        </w:rPr>
      </w:pPr>
      <w:r>
        <w:rPr>
          <w14:ligatures w14:val="none"/>
        </w:rPr>
        <w:t> </w:t>
      </w:r>
    </w:p>
    <w:p w:rsidR="00CB1B80" w:rsidRDefault="00CB1B80" w:rsidP="00CB1B80">
      <w:pPr>
        <w:widowControl w:val="0"/>
        <w:jc w:val="both"/>
        <w:rPr>
          <w:b/>
          <w:bCs/>
          <w:i/>
          <w:iCs/>
          <w14:ligatures w14:val="none"/>
        </w:rPr>
      </w:pPr>
      <w:r>
        <w:rPr>
          <w:b/>
          <w:bCs/>
          <w:i/>
          <w:iCs/>
          <w14:ligatures w14:val="none"/>
        </w:rPr>
        <w:t>Outstanding FRA payments to BKI (2010)</w:t>
      </w:r>
    </w:p>
    <w:p w:rsidR="00CB1B80" w:rsidRDefault="00CB1B80" w:rsidP="00CB1B80">
      <w:pPr>
        <w:widowControl w:val="0"/>
        <w:jc w:val="both"/>
        <w:rPr>
          <w14:ligatures w14:val="none"/>
        </w:rPr>
      </w:pPr>
      <w:r>
        <w:rPr>
          <w14:ligatures w14:val="none"/>
        </w:rPr>
        <w:t xml:space="preserve">The final invoice and project close out has been submitted to FRA and </w:t>
      </w:r>
      <w:proofErr w:type="gramStart"/>
      <w:r>
        <w:rPr>
          <w14:ligatures w14:val="none"/>
        </w:rPr>
        <w:t>awaiting</w:t>
      </w:r>
      <w:proofErr w:type="gramEnd"/>
      <w:r>
        <w:rPr>
          <w14:ligatures w14:val="none"/>
        </w:rPr>
        <w:t xml:space="preserve"> payment to BKI.  </w:t>
      </w:r>
    </w:p>
    <w:p w:rsidR="00CB1B80" w:rsidRDefault="00CB1B80" w:rsidP="00CB1B80">
      <w:pPr>
        <w:jc w:val="both"/>
        <w:rPr>
          <w:b/>
          <w:bCs/>
          <w:i/>
          <w:iCs/>
          <w14:ligatures w14:val="none"/>
        </w:rPr>
      </w:pPr>
      <w:r>
        <w:rPr>
          <w:b/>
          <w:bCs/>
          <w:i/>
          <w:iCs/>
          <w14:ligatures w14:val="none"/>
        </w:rPr>
        <w:t> </w:t>
      </w:r>
    </w:p>
    <w:p w:rsidR="00CB1B80" w:rsidRDefault="00CB1B80" w:rsidP="00CB1B80">
      <w:pPr>
        <w:widowControl w:val="0"/>
        <w:rPr>
          <w:b/>
          <w:bCs/>
          <w14:ligatures w14:val="none"/>
        </w:rPr>
      </w:pPr>
      <w:r>
        <w:rPr>
          <w:b/>
          <w:bCs/>
          <w14:ligatures w14:val="none"/>
        </w:rPr>
        <w:t>NEW BUSINESS</w:t>
      </w:r>
    </w:p>
    <w:p w:rsidR="00CB1B80" w:rsidRDefault="00CB1B80" w:rsidP="00CB1B80">
      <w:pPr>
        <w:rPr>
          <w:b/>
          <w:bCs/>
          <w14:ligatures w14:val="none"/>
        </w:rPr>
      </w:pPr>
      <w:r>
        <w:rPr>
          <w:b/>
          <w:bCs/>
          <w14:ligatures w14:val="none"/>
        </w:rPr>
        <w:t> </w:t>
      </w:r>
    </w:p>
    <w:p w:rsidR="00CB1B80" w:rsidRDefault="00CB1B80" w:rsidP="00CB1B80">
      <w:pPr>
        <w:widowControl w:val="0"/>
        <w:rPr>
          <w:b/>
          <w:bCs/>
          <w:i/>
          <w:iCs/>
          <w14:ligatures w14:val="none"/>
        </w:rPr>
      </w:pPr>
      <w:r>
        <w:rPr>
          <w:b/>
          <w:bCs/>
          <w:i/>
          <w:iCs/>
          <w14:ligatures w14:val="none"/>
        </w:rPr>
        <w:t>Consideration of Engagement letter for Audit services for FY 2009/2010</w:t>
      </w:r>
    </w:p>
    <w:p w:rsidR="00CB1B80" w:rsidRDefault="00CB1B80" w:rsidP="00CB1B80">
      <w:pPr>
        <w:widowControl w:val="0"/>
        <w:rPr>
          <w14:ligatures w14:val="none"/>
        </w:rPr>
      </w:pPr>
      <w:r>
        <w:rPr>
          <w14:ligatures w14:val="none"/>
        </w:rPr>
        <w:t>An approval was given via email from the Executive Committee per the approved budget by Hartmann, Blackmon &amp; Kilgore to perform audit services.  A motion was made by Martin Bruno and second by Greg White.</w:t>
      </w:r>
    </w:p>
    <w:p w:rsidR="00CB1B80" w:rsidRDefault="00CB1B80" w:rsidP="00CB1B80">
      <w:pPr>
        <w:rPr>
          <w14:ligatures w14:val="none"/>
        </w:rPr>
      </w:pPr>
      <w:r>
        <w:rPr>
          <w14:ligatures w14:val="none"/>
        </w:rPr>
        <w:t> </w:t>
      </w:r>
    </w:p>
    <w:p w:rsidR="00CB1B80" w:rsidRDefault="00CB1B80" w:rsidP="00CB1B80">
      <w:pPr>
        <w:widowControl w:val="0"/>
        <w:rPr>
          <w:b/>
          <w:bCs/>
          <w:i/>
          <w:iCs/>
          <w14:ligatures w14:val="none"/>
        </w:rPr>
      </w:pPr>
      <w:r>
        <w:rPr>
          <w:b/>
          <w:bCs/>
          <w:i/>
          <w:iCs/>
          <w14:ligatures w14:val="none"/>
        </w:rPr>
        <w:t>Future Rail Commission actions and Operations</w:t>
      </w:r>
    </w:p>
    <w:p w:rsidR="00CB1B80" w:rsidRDefault="00CB1B80" w:rsidP="00CB1B80">
      <w:pPr>
        <w:widowControl w:val="0"/>
        <w:rPr>
          <w14:ligatures w14:val="none"/>
        </w:rPr>
      </w:pPr>
      <w:r>
        <w:rPr>
          <w14:ligatures w14:val="none"/>
        </w:rPr>
        <w:t xml:space="preserve">Commissioner Toby Bennington handed out a report on the first stakeholder meeting for the </w:t>
      </w:r>
      <w:r>
        <w:rPr>
          <w:b/>
          <w:bCs/>
          <w:i/>
          <w:iCs/>
          <w14:ligatures w14:val="none"/>
        </w:rPr>
        <w:t>GDOT Corridor Feasibility Study</w:t>
      </w:r>
      <w:r>
        <w:rPr>
          <w14:ligatures w14:val="none"/>
        </w:rPr>
        <w:t xml:space="preserve"> – Birmingham to Atlanta.  He reiterated the SHSRC full support for the feasibility study.  A status report will be furnished after three stakeholder meetings.  Commissioner Lake suggested a resolution for SHSRC support for corridor studies in order to be qualified for federal funds.  Commissioner Greg White would like to expand the study from Birmingham to Meridian.  Commissioner Toby Bennington will furnish the contact information to Chris Miller to draft the resolutions.  A motion was made by Greg White and seconded by Toby Bennington.  The motion carried unanimously.  </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Discussions have been to hold expenses down, focus on the next several months to visit Governors, DOT offices, etc. for funding or make a reduction in state funding.  Each state needs to target contacts.  Commissioner Martin Bruno made a request to resend letters to the states of Georgia and Texas for joining the commission.</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 xml:space="preserve">Todd Stennis, Director of Government Affairs, Amtrak in New Orleans reported an increase in ridership – Alabama is up 20k although the rail is not supported.  Mr. Stennis stated that the support needs to begin with each state legislature and the commissioners need to: 1) educate </w:t>
      </w:r>
      <w:r>
        <w:rPr>
          <w14:ligatures w14:val="none"/>
        </w:rPr>
        <w:lastRenderedPageBreak/>
        <w:t>them on the operation aspect, i.e., take on site visit, 2) the high speed rail is 80-110 MPH, and 3) Comprehensive Rail Plan. Each state needs one - Alabama has none, Mississippi and Louisiana are working on a plan.  (He urged the commissioners to look at the North Carolina Rail Plan as an example.)</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 xml:space="preserve">Amtrak has the Gulf Coast Report which can be located on Amtrak.com website.  It states that once funding from Congress is in the budget then service will be reinstated.  </w:t>
      </w:r>
    </w:p>
    <w:p w:rsidR="00CB1B80" w:rsidRDefault="00CB1B80" w:rsidP="00CB1B80">
      <w:pPr>
        <w:rPr>
          <w14:ligatures w14:val="none"/>
        </w:rPr>
      </w:pPr>
      <w:r>
        <w:rPr>
          <w14:ligatures w14:val="none"/>
        </w:rPr>
        <w:t> </w:t>
      </w:r>
    </w:p>
    <w:p w:rsidR="00CB1B80" w:rsidRDefault="00CB1B80" w:rsidP="00CB1B80">
      <w:pPr>
        <w:widowControl w:val="0"/>
        <w:rPr>
          <w14:ligatures w14:val="none"/>
        </w:rPr>
      </w:pPr>
      <w:r>
        <w:rPr>
          <w14:ligatures w14:val="none"/>
        </w:rPr>
        <w:t>A 40</w:t>
      </w:r>
      <w:r>
        <w:rPr>
          <w:vertAlign w:val="superscript"/>
          <w14:ligatures w14:val="none"/>
        </w:rPr>
        <w:t>th</w:t>
      </w:r>
      <w:r>
        <w:rPr>
          <w14:ligatures w14:val="none"/>
        </w:rPr>
        <w:t xml:space="preserve"> Anniversary train will be running and suggested checking schedule.  </w:t>
      </w:r>
    </w:p>
    <w:p w:rsidR="00CB1B80" w:rsidRDefault="00CB1B80" w:rsidP="00CB1B80">
      <w:pPr>
        <w:widowControl w:val="0"/>
        <w:jc w:val="both"/>
        <w:rPr>
          <w14:ligatures w14:val="none"/>
        </w:rPr>
      </w:pPr>
      <w:r>
        <w:rPr>
          <w:b/>
          <w:bCs/>
          <w14:ligatures w14:val="none"/>
        </w:rPr>
        <w:tab/>
      </w:r>
    </w:p>
    <w:p w:rsidR="00CB1B80" w:rsidRDefault="00CB1B80" w:rsidP="00CB1B80">
      <w:pPr>
        <w:jc w:val="both"/>
        <w:rPr>
          <w:b/>
          <w:bCs/>
          <w:i/>
          <w:iCs/>
          <w14:ligatures w14:val="none"/>
        </w:rPr>
      </w:pPr>
      <w:r>
        <w:rPr>
          <w:b/>
          <w:bCs/>
          <w:i/>
          <w:iCs/>
          <w14:ligatures w14:val="none"/>
        </w:rPr>
        <w:t> </w:t>
      </w:r>
    </w:p>
    <w:p w:rsidR="00CB1B80" w:rsidRDefault="00CB1B80" w:rsidP="00CB1B80">
      <w:pPr>
        <w:widowControl w:val="0"/>
        <w:jc w:val="both"/>
        <w:rPr>
          <w:b/>
          <w:bCs/>
          <w:i/>
          <w:iCs/>
          <w14:ligatures w14:val="none"/>
        </w:rPr>
      </w:pPr>
      <w:r>
        <w:rPr>
          <w:b/>
          <w:bCs/>
          <w:i/>
          <w:iCs/>
          <w14:ligatures w14:val="none"/>
        </w:rPr>
        <w:t>City of Anniston, Alabama proposed Multi-modal Transportation Facility Tour</w:t>
      </w:r>
    </w:p>
    <w:p w:rsidR="00CB1B80" w:rsidRDefault="00CB1B80" w:rsidP="00CB1B80">
      <w:pPr>
        <w:widowControl w:val="0"/>
        <w:jc w:val="both"/>
        <w:rPr>
          <w14:ligatures w14:val="none"/>
        </w:rPr>
      </w:pPr>
      <w:r>
        <w:rPr>
          <w14:ligatures w14:val="none"/>
        </w:rPr>
        <w:t>Commissioner Toby Bennington and Mayor Gene Robinson invited everyone to join them for a tour of the multi-modal transportation facility after the meeting adjourned.</w:t>
      </w:r>
    </w:p>
    <w:p w:rsidR="00CB1B80" w:rsidRDefault="00CB1B80" w:rsidP="00CB1B80">
      <w:pPr>
        <w:jc w:val="both"/>
        <w:rPr>
          <w14:ligatures w14:val="none"/>
        </w:rPr>
      </w:pPr>
      <w:r>
        <w:rPr>
          <w14:ligatures w14:val="none"/>
        </w:rPr>
        <w:t> </w:t>
      </w:r>
    </w:p>
    <w:p w:rsidR="00CB1B80" w:rsidRDefault="00CB1B80" w:rsidP="00CB1B80">
      <w:pPr>
        <w:widowControl w:val="0"/>
        <w:jc w:val="both"/>
        <w:rPr>
          <w:b/>
          <w:bCs/>
          <w14:ligatures w14:val="none"/>
        </w:rPr>
      </w:pPr>
      <w:r>
        <w:rPr>
          <w:b/>
          <w:bCs/>
          <w14:ligatures w14:val="none"/>
        </w:rPr>
        <w:t>FINANCE AND ADMINISTRATION</w:t>
      </w:r>
    </w:p>
    <w:p w:rsidR="00CB1B80" w:rsidRDefault="00CB1B80" w:rsidP="00CB1B80">
      <w:pPr>
        <w:jc w:val="both"/>
        <w:rPr>
          <w14:ligatures w14:val="none"/>
        </w:rPr>
      </w:pPr>
      <w:r>
        <w:rPr>
          <w14:ligatures w14:val="none"/>
        </w:rPr>
        <w:t> </w:t>
      </w:r>
    </w:p>
    <w:p w:rsidR="00CB1B80" w:rsidRDefault="00CB1B80" w:rsidP="00CB1B80">
      <w:pPr>
        <w:widowControl w:val="0"/>
        <w:jc w:val="both"/>
        <w:rPr>
          <w14:ligatures w14:val="none"/>
        </w:rPr>
      </w:pPr>
      <w:r>
        <w:rPr>
          <w14:ligatures w14:val="none"/>
        </w:rPr>
        <w:tab/>
        <w:t xml:space="preserve">The Chairman asked Mr. Miller to give a detailed Financial and Administration report and Accounts Payable report.  After the report the Chairman asked for a motion to approve the report and payment on the invoice submitted in the report by SARPC. Martin Bruno motioned to approve and Toby Bennington seconded.  The $12,000 invoice from States </w:t>
      </w:r>
      <w:proofErr w:type="gramStart"/>
      <w:r>
        <w:rPr>
          <w14:ligatures w14:val="none"/>
        </w:rPr>
        <w:t>For</w:t>
      </w:r>
      <w:proofErr w:type="gramEnd"/>
      <w:r>
        <w:rPr>
          <w14:ligatures w14:val="none"/>
        </w:rPr>
        <w:t xml:space="preserve"> Passenger Rail dues was tabled until clarification of each state’s responsibility can be determined.  Commissioner Phil Jones motioned to approve and Toby Bennington second.  The motions carried unanimously.  </w:t>
      </w:r>
    </w:p>
    <w:p w:rsidR="00CB1B80" w:rsidRDefault="00CB1B80" w:rsidP="00CB1B80">
      <w:pPr>
        <w:jc w:val="both"/>
        <w:rPr>
          <w14:ligatures w14:val="none"/>
        </w:rPr>
      </w:pPr>
      <w:r>
        <w:rPr>
          <w14:ligatures w14:val="none"/>
        </w:rPr>
        <w:t> </w:t>
      </w:r>
    </w:p>
    <w:p w:rsidR="00CB1B80" w:rsidRDefault="00CB1B80" w:rsidP="00CB1B80">
      <w:pPr>
        <w:jc w:val="both"/>
        <w:rPr>
          <w14:ligatures w14:val="none"/>
        </w:rPr>
      </w:pPr>
      <w:r>
        <w:rPr>
          <w14:ligatures w14:val="none"/>
        </w:rPr>
        <w:t> </w:t>
      </w:r>
    </w:p>
    <w:p w:rsidR="00CB1B80" w:rsidRDefault="00CB1B80" w:rsidP="00CB1B80">
      <w:pPr>
        <w:widowControl w:val="0"/>
        <w:jc w:val="both"/>
        <w:rPr>
          <w:b/>
          <w:bCs/>
          <w:i/>
          <w:iCs/>
          <w14:ligatures w14:val="none"/>
        </w:rPr>
      </w:pPr>
      <w:r>
        <w:rPr>
          <w14:ligatures w14:val="none"/>
        </w:rPr>
        <w:tab/>
      </w:r>
      <w:r>
        <w:rPr>
          <w:b/>
          <w:bCs/>
          <w:i/>
          <w:iCs/>
          <w14:ligatures w14:val="none"/>
        </w:rPr>
        <w:t>Future Meeting Dates</w:t>
      </w:r>
    </w:p>
    <w:p w:rsidR="00CB1B80" w:rsidRDefault="00CB1B80" w:rsidP="00CB1B80">
      <w:pPr>
        <w:jc w:val="both"/>
        <w:rPr>
          <w14:ligatures w14:val="none"/>
        </w:rPr>
      </w:pPr>
      <w:r>
        <w:rPr>
          <w14:ligatures w14:val="none"/>
        </w:rPr>
        <w:t> </w:t>
      </w:r>
    </w:p>
    <w:p w:rsidR="00CB1B80" w:rsidRDefault="00CB1B80" w:rsidP="00CB1B80">
      <w:pPr>
        <w:widowControl w:val="0"/>
        <w:jc w:val="both"/>
        <w:rPr>
          <w14:ligatures w14:val="none"/>
        </w:rPr>
      </w:pPr>
      <w:r>
        <w:rPr>
          <w14:ligatures w14:val="none"/>
        </w:rPr>
        <w:t>Louisiana will host the September 23</w:t>
      </w:r>
      <w:r>
        <w:rPr>
          <w:vertAlign w:val="superscript"/>
          <w14:ligatures w14:val="none"/>
        </w:rPr>
        <w:t>rd</w:t>
      </w:r>
      <w:r>
        <w:rPr>
          <w14:ligatures w14:val="none"/>
        </w:rPr>
        <w:t xml:space="preserve"> meeting and need to check any conflicts in Baton Rouge for the next quarterly meeting.  Commissioner Phil Jones will contact area facilities and send recommendation to Grace Crawford to complete plans.</w:t>
      </w:r>
    </w:p>
    <w:p w:rsidR="00CB1B80" w:rsidRDefault="00CB1B80" w:rsidP="00CB1B80">
      <w:pPr>
        <w:jc w:val="both"/>
        <w:rPr>
          <w14:ligatures w14:val="none"/>
        </w:rPr>
      </w:pPr>
      <w:r>
        <w:rPr>
          <w14:ligatures w14:val="none"/>
        </w:rPr>
        <w:t> </w:t>
      </w:r>
    </w:p>
    <w:p w:rsidR="00CB1B80" w:rsidRDefault="00CB1B80" w:rsidP="00CB1B80">
      <w:pPr>
        <w:jc w:val="both"/>
        <w:rPr>
          <w:b/>
          <w:bCs/>
          <w14:ligatures w14:val="none"/>
        </w:rPr>
      </w:pPr>
      <w:r>
        <w:rPr>
          <w:b/>
          <w:bCs/>
          <w14:ligatures w14:val="none"/>
        </w:rPr>
        <w:t>Adjourned</w:t>
      </w:r>
    </w:p>
    <w:p w:rsidR="00CB1B80" w:rsidRDefault="00CB1B80" w:rsidP="00CB1B80">
      <w:pPr>
        <w:widowControl w:val="0"/>
        <w:rPr>
          <w14:ligatures w14:val="none"/>
        </w:rPr>
      </w:pPr>
      <w:r>
        <w:rPr>
          <w14:ligatures w14:val="none"/>
        </w:rPr>
        <w:t> </w:t>
      </w:r>
    </w:p>
    <w:p w:rsidR="00B2368F" w:rsidRDefault="00B2368F">
      <w:bookmarkStart w:id="0" w:name="_GoBack"/>
      <w:bookmarkEnd w:id="0"/>
    </w:p>
    <w:sectPr w:rsidR="00B2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0"/>
    <w:rsid w:val="00B2368F"/>
    <w:rsid w:val="00CB1B80"/>
    <w:rsid w:val="00D3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80"/>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80"/>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2519">
      <w:bodyDiv w:val="1"/>
      <w:marLeft w:val="0"/>
      <w:marRight w:val="0"/>
      <w:marTop w:val="0"/>
      <w:marBottom w:val="0"/>
      <w:divBdr>
        <w:top w:val="none" w:sz="0" w:space="0" w:color="auto"/>
        <w:left w:val="none" w:sz="0" w:space="0" w:color="auto"/>
        <w:bottom w:val="none" w:sz="0" w:space="0" w:color="auto"/>
        <w:right w:val="none" w:sz="0" w:space="0" w:color="auto"/>
      </w:divBdr>
    </w:div>
    <w:div w:id="15760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 Crawford</dc:creator>
  <cp:keywords/>
  <dc:description/>
  <cp:lastModifiedBy>Grace W. Crawford</cp:lastModifiedBy>
  <cp:revision>1</cp:revision>
  <dcterms:created xsi:type="dcterms:W3CDTF">2011-12-19T16:53:00Z</dcterms:created>
  <dcterms:modified xsi:type="dcterms:W3CDTF">2011-12-19T16:54:00Z</dcterms:modified>
</cp:coreProperties>
</file>